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21.000.000,00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21.000.000,00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um milhões de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60.746.948/0001-12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Banco Bradesco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03.399.411/0001-90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20,38859830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19.578.006.617,17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1.029.987,43200000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