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21.000.000,00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21.000.000,00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um milhões de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60.746.948/0001-12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Banco Bradesco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03.399.411/0001-90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20,45565060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19.681.404.769,79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1.026.611,20000000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