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8.198.265,90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8.198.265,90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oito milhões, cento e noventa e oito mil e duzentos e sessenta e cinco reais e noventa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IMA-B TÍTULOS PÚBLICOS FIF RF LONGO PRAZO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17,07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10.740.658/0001-93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IMA-B TÍTULOS PÚBLICOS FIF RF LONGO PRAZO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IMA-B TOTAL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4,54060200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2.343.044.266,70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1.805.546,02575700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