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17.300.000,00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17.300.000,00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dezessete milhões, trezentos mil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IRF-M1 TÍTULOS PÚBLICOS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4,40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17,14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11.328.882/0001-35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IRF-M1 TÍTULOS PÚBLICOS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IRF-M 1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3,99347850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8.871.359.939,70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4.332.062,89136800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