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4,50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11.060.913/0001-10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4,39930300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6.793.480.015,84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6.819.262,04982600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