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20.000.000,00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20.000.000,00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vinte milhões de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IDKA IPCA 2A TÍTULOS PÚBLICOS RF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3,80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14.386.926/0001-71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IDKA IPCA 2A TÍTULOS PÚBLICOS RF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IDKA 2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3,17015400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4.524.658.081,83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6.308.841,77797100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