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39.757.574,79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39.757.574,79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nove milhões, setecentos e cinquenta e sete mil e quinhentos e setenta e quatro reais e setenta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3,70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44,12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11.328.882/0001-35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IRF-M1 TÍTULOS PÚBLICOS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3,64326344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8.315.576.864,78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10.912.626,95888100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